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643AEB">
        <w:rPr>
          <w:bCs/>
          <w:sz w:val="22"/>
          <w:szCs w:val="22"/>
        </w:rPr>
        <w:t>cateteri per embo</w:t>
      </w:r>
      <w:bookmarkStart w:id="0" w:name="_GoBack"/>
      <w:bookmarkEnd w:id="0"/>
      <w:r w:rsidR="00643AEB">
        <w:rPr>
          <w:bCs/>
          <w:sz w:val="22"/>
          <w:szCs w:val="22"/>
        </w:rPr>
        <w:t>lectomia</w:t>
      </w:r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43AEB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18</cp:revision>
  <dcterms:created xsi:type="dcterms:W3CDTF">2023-09-22T07:00:00Z</dcterms:created>
  <dcterms:modified xsi:type="dcterms:W3CDTF">2025-02-10T09:54:00Z</dcterms:modified>
</cp:coreProperties>
</file>