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1109B3">
        <w:rPr>
          <w:bCs/>
          <w:sz w:val="22"/>
          <w:szCs w:val="22"/>
        </w:rPr>
        <w:t xml:space="preserve">n.90 Maschere termoplastiche per l’U.O.S.D. di Radioterapia Oncologica del P.O.“ </w:t>
      </w:r>
      <w:proofErr w:type="spellStart"/>
      <w:r w:rsidR="001109B3">
        <w:rPr>
          <w:bCs/>
          <w:sz w:val="22"/>
          <w:szCs w:val="22"/>
        </w:rPr>
        <w:t>G.Rodolico</w:t>
      </w:r>
      <w:proofErr w:type="spellEnd"/>
      <w:r w:rsidR="001109B3">
        <w:rPr>
          <w:bCs/>
          <w:sz w:val="22"/>
          <w:szCs w:val="22"/>
        </w:rPr>
        <w:t>” 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109B3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Nunzia Ciancio</cp:lastModifiedBy>
  <cp:revision>2</cp:revision>
  <dcterms:created xsi:type="dcterms:W3CDTF">2023-09-22T09:29:00Z</dcterms:created>
  <dcterms:modified xsi:type="dcterms:W3CDTF">2023-09-22T09:29:00Z</dcterms:modified>
</cp:coreProperties>
</file>