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</w:t>
      </w:r>
      <w:r w:rsidR="004D702F" w:rsidRPr="00805322">
        <w:rPr>
          <w:bCs/>
          <w:sz w:val="22"/>
          <w:szCs w:val="22"/>
        </w:rPr>
        <w:t xml:space="preserve"> </w:t>
      </w:r>
      <w:r w:rsidR="00221ED5">
        <w:rPr>
          <w:bCs/>
          <w:sz w:val="22"/>
          <w:szCs w:val="22"/>
        </w:rPr>
        <w:t>di DPI</w:t>
      </w:r>
      <w:r w:rsidR="00E07D30">
        <w:rPr>
          <w:bCs/>
          <w:sz w:val="22"/>
          <w:szCs w:val="22"/>
        </w:rPr>
        <w:t xml:space="preserve"> per la U.O.C di Anatomia Patologica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21ED5"/>
    <w:rsid w:val="002D737B"/>
    <w:rsid w:val="002E07C8"/>
    <w:rsid w:val="002E689D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07D30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51AD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B9C6-2CF6-497C-9C24-F47F7ABE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Emanuele Mazzeo</cp:lastModifiedBy>
  <cp:revision>30</cp:revision>
  <dcterms:created xsi:type="dcterms:W3CDTF">2023-09-21T10:47:00Z</dcterms:created>
  <dcterms:modified xsi:type="dcterms:W3CDTF">2024-12-03T09:23:00Z</dcterms:modified>
</cp:coreProperties>
</file>