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389C3F2C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 xml:space="preserve">ifestazione di interesse </w:t>
      </w:r>
      <w:r w:rsidR="004D15D9" w:rsidRPr="004D15D9">
        <w:rPr>
          <w:rFonts w:eastAsia="Times New Roman"/>
          <w:b/>
          <w:bCs/>
          <w:sz w:val="24"/>
          <w:szCs w:val="24"/>
        </w:rPr>
        <w:t>per la fornitura in somminis</w:t>
      </w:r>
      <w:r w:rsidR="00663C41">
        <w:rPr>
          <w:rFonts w:eastAsia="Times New Roman"/>
          <w:b/>
          <w:bCs/>
          <w:sz w:val="24"/>
          <w:szCs w:val="24"/>
        </w:rPr>
        <w:t>t</w:t>
      </w:r>
      <w:r w:rsidR="00131F5A">
        <w:rPr>
          <w:rFonts w:eastAsia="Times New Roman"/>
          <w:b/>
          <w:bCs/>
          <w:sz w:val="24"/>
          <w:szCs w:val="24"/>
        </w:rPr>
        <w:t>razione biennale di</w:t>
      </w:r>
      <w:r w:rsidR="00131F5A" w:rsidRPr="00131F5A">
        <w:rPr>
          <w:rFonts w:eastAsia="Times New Roman"/>
          <w:b/>
          <w:sz w:val="24"/>
          <w:szCs w:val="24"/>
        </w:rPr>
        <w:t xml:space="preserve"> CD, DVD e consumabil</w:t>
      </w:r>
      <w:r w:rsidR="001C6284">
        <w:rPr>
          <w:rFonts w:eastAsia="Times New Roman"/>
          <w:b/>
          <w:sz w:val="24"/>
          <w:szCs w:val="24"/>
        </w:rPr>
        <w:t>i per etichettatrici</w:t>
      </w:r>
      <w:r w:rsidR="00131F5A">
        <w:rPr>
          <w:rFonts w:eastAsia="Times New Roman"/>
          <w:b/>
          <w:sz w:val="24"/>
          <w:szCs w:val="24"/>
        </w:rPr>
        <w:t>.</w:t>
      </w:r>
      <w:bookmarkStart w:id="0" w:name="_GoBack"/>
      <w:bookmarkEnd w:id="0"/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735F067D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</w:t>
      </w:r>
      <w:r w:rsidR="00663C41">
        <w:rPr>
          <w:bCs/>
          <w:sz w:val="24"/>
          <w:szCs w:val="24"/>
        </w:rPr>
        <w:t xml:space="preserve"> a quello </w:t>
      </w:r>
      <w:r w:rsidR="00BC4F68">
        <w:rPr>
          <w:bCs/>
          <w:sz w:val="24"/>
          <w:szCs w:val="24"/>
        </w:rPr>
        <w:t xml:space="preserve">di indizione </w:t>
      </w:r>
      <w:r w:rsidR="00BC4F68" w:rsidRPr="00BC4F68">
        <w:rPr>
          <w:rFonts w:eastAsia="Times New Roman"/>
          <w:sz w:val="24"/>
          <w:szCs w:val="24"/>
        </w:rPr>
        <w:t>della procedura non inferiore all’importo a base d’asta della gara</w:t>
      </w:r>
      <w:r w:rsidR="00BC4F68">
        <w:rPr>
          <w:rFonts w:eastAsia="Times New Roman"/>
          <w:sz w:val="24"/>
          <w:szCs w:val="24"/>
        </w:rPr>
        <w:t>,</w:t>
      </w:r>
      <w:r w:rsidR="00BC4F6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26949805" w:rsidR="00B0710D" w:rsidRPr="004D15D9" w:rsidRDefault="00BC4F68" w:rsidP="00BC4F6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a</w:t>
      </w:r>
      <w:r w:rsidRPr="00BC4F68">
        <w:rPr>
          <w:bCs/>
          <w:sz w:val="24"/>
          <w:szCs w:val="24"/>
        </w:rPr>
        <w:t>vere eseguito, nei dieci anni precedenti alla data di indizione della procedura di gara, contratti analoghi a quello in affidamento anc</w:t>
      </w:r>
      <w:r>
        <w:rPr>
          <w:bCs/>
          <w:sz w:val="24"/>
          <w:szCs w:val="24"/>
        </w:rPr>
        <w:t xml:space="preserve">he a favore di soggetti privati </w:t>
      </w:r>
      <w:r w:rsidR="00B0710D"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CC3A8" w14:textId="77777777" w:rsidR="00A91B02" w:rsidRDefault="00A91B02" w:rsidP="00597956">
      <w:r>
        <w:separator/>
      </w:r>
    </w:p>
  </w:endnote>
  <w:endnote w:type="continuationSeparator" w:id="0">
    <w:p w14:paraId="2C5169F5" w14:textId="77777777" w:rsidR="00A91B02" w:rsidRDefault="00A91B02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71AA6" w14:textId="77777777" w:rsidR="00A91B02" w:rsidRDefault="00A91B02" w:rsidP="00597956">
      <w:r>
        <w:separator/>
      </w:r>
    </w:p>
  </w:footnote>
  <w:footnote w:type="continuationSeparator" w:id="0">
    <w:p w14:paraId="62F5C3F5" w14:textId="77777777" w:rsidR="00A91B02" w:rsidRDefault="00A91B02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31F5A"/>
    <w:rsid w:val="00140383"/>
    <w:rsid w:val="00176EC5"/>
    <w:rsid w:val="001C6284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63C41"/>
    <w:rsid w:val="006A7FEB"/>
    <w:rsid w:val="00722C74"/>
    <w:rsid w:val="007B6569"/>
    <w:rsid w:val="007C0179"/>
    <w:rsid w:val="00813E19"/>
    <w:rsid w:val="00835731"/>
    <w:rsid w:val="00890AD7"/>
    <w:rsid w:val="008B350E"/>
    <w:rsid w:val="0092634A"/>
    <w:rsid w:val="009377B0"/>
    <w:rsid w:val="009C3273"/>
    <w:rsid w:val="009E3123"/>
    <w:rsid w:val="009F5D10"/>
    <w:rsid w:val="00A42304"/>
    <w:rsid w:val="00A91B02"/>
    <w:rsid w:val="00AD5A83"/>
    <w:rsid w:val="00AE135A"/>
    <w:rsid w:val="00B01496"/>
    <w:rsid w:val="00B0710D"/>
    <w:rsid w:val="00B2226C"/>
    <w:rsid w:val="00B56DF8"/>
    <w:rsid w:val="00BC4F68"/>
    <w:rsid w:val="00C27F2D"/>
    <w:rsid w:val="00C67B66"/>
    <w:rsid w:val="00C97809"/>
    <w:rsid w:val="00D46B37"/>
    <w:rsid w:val="00D9689A"/>
    <w:rsid w:val="00DA2387"/>
    <w:rsid w:val="00DD594E"/>
    <w:rsid w:val="00E0391C"/>
    <w:rsid w:val="00E404EF"/>
    <w:rsid w:val="00E41CDE"/>
    <w:rsid w:val="00E75039"/>
    <w:rsid w:val="00EA09CF"/>
    <w:rsid w:val="00EB132E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62</cp:revision>
  <dcterms:created xsi:type="dcterms:W3CDTF">2023-09-21T10:47:00Z</dcterms:created>
  <dcterms:modified xsi:type="dcterms:W3CDTF">2026-07-10T06:56:00Z</dcterms:modified>
</cp:coreProperties>
</file>